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FF1FF" w14:textId="4D616DBB" w:rsidR="00461183" w:rsidRPr="007A2C94" w:rsidRDefault="00872A73" w:rsidP="008B38E4">
      <w:pPr>
        <w:pStyle w:val="Kop1"/>
      </w:pPr>
      <w:r w:rsidRPr="007A2C94">
        <w:t>P</w:t>
      </w:r>
      <w:r w:rsidR="008B38E4" w:rsidRPr="007A2C94">
        <w:t>rogramma</w:t>
      </w:r>
      <w:r w:rsidR="001737C7">
        <w:t xml:space="preserve"> </w:t>
      </w:r>
      <w:r w:rsidR="008D2A9A">
        <w:t>twee</w:t>
      </w:r>
      <w:r w:rsidR="001737C7">
        <w:t xml:space="preserve"> Webinars blaasfunctie problemen</w:t>
      </w:r>
    </w:p>
    <w:p w14:paraId="1EA3BEBF" w14:textId="5FA2EEB4" w:rsidR="008B38E4" w:rsidRDefault="00E86320" w:rsidP="008B38E4">
      <w:r>
        <w:t xml:space="preserve">Datum: </w:t>
      </w:r>
      <w:r w:rsidR="00B35E6A">
        <w:t xml:space="preserve">22 februari en </w:t>
      </w:r>
      <w:r w:rsidR="008D2A9A">
        <w:t>1 maart 2021</w:t>
      </w:r>
    </w:p>
    <w:p w14:paraId="6752EDD3" w14:textId="378ABAED" w:rsidR="00FA2136" w:rsidRDefault="00FA2136" w:rsidP="008B38E4">
      <w:r>
        <w:t xml:space="preserve">Tijd: </w:t>
      </w:r>
      <w:r w:rsidR="008D2A9A">
        <w:t>18.30-20.30 uur</w:t>
      </w:r>
    </w:p>
    <w:p w14:paraId="4F848C88" w14:textId="4348BCA2" w:rsidR="00E86320" w:rsidRDefault="00E86320" w:rsidP="008B38E4">
      <w:r w:rsidRPr="00205958">
        <w:t xml:space="preserve">Locatie: </w:t>
      </w:r>
      <w:r w:rsidR="001737C7">
        <w:t>Online</w:t>
      </w:r>
      <w:r w:rsidR="008D2A9A">
        <w:t xml:space="preserve"> </w:t>
      </w:r>
    </w:p>
    <w:p w14:paraId="36A01ED8" w14:textId="6A4AF1DF" w:rsidR="001737C7" w:rsidRDefault="00844FD1" w:rsidP="00812B0E">
      <w:pPr>
        <w:pStyle w:val="Kop2"/>
      </w:pPr>
      <w:r>
        <w:t>1</w:t>
      </w:r>
      <w:r w:rsidRPr="00844FD1">
        <w:rPr>
          <w:vertAlign w:val="superscript"/>
        </w:rPr>
        <w:t>e</w:t>
      </w:r>
      <w:r>
        <w:t xml:space="preserve"> webinar: fysiologie, pathologie</w:t>
      </w:r>
      <w:r w:rsidR="008D2A9A">
        <w:t>, impact op dagelijks leven</w:t>
      </w:r>
      <w:r>
        <w:t xml:space="preserve"> </w:t>
      </w:r>
    </w:p>
    <w:tbl>
      <w:tblPr>
        <w:tblStyle w:val="Tabelraster"/>
        <w:tblW w:w="0" w:type="auto"/>
        <w:tblInd w:w="357" w:type="dxa"/>
        <w:tblLook w:val="04A0" w:firstRow="1" w:lastRow="0" w:firstColumn="1" w:lastColumn="0" w:noHBand="0" w:noVBand="1"/>
      </w:tblPr>
      <w:tblGrid>
        <w:gridCol w:w="1452"/>
        <w:gridCol w:w="7230"/>
      </w:tblGrid>
      <w:tr w:rsidR="00844FD1" w14:paraId="2D2FECB2" w14:textId="77777777" w:rsidTr="00844FD1">
        <w:tc>
          <w:tcPr>
            <w:tcW w:w="1452" w:type="dxa"/>
          </w:tcPr>
          <w:p w14:paraId="2BDA8EAF" w14:textId="23E5AC00" w:rsidR="00844FD1" w:rsidRDefault="00844FD1" w:rsidP="008B38E4">
            <w:pPr>
              <w:ind w:left="0" w:firstLine="0"/>
            </w:pPr>
            <w:r>
              <w:t xml:space="preserve">Tijd </w:t>
            </w:r>
          </w:p>
        </w:tc>
        <w:tc>
          <w:tcPr>
            <w:tcW w:w="7230" w:type="dxa"/>
          </w:tcPr>
          <w:p w14:paraId="7AA0AB0F" w14:textId="5F330D7E" w:rsidR="00844FD1" w:rsidRDefault="00844FD1" w:rsidP="008B38E4">
            <w:pPr>
              <w:ind w:left="0" w:firstLine="0"/>
            </w:pPr>
            <w:r>
              <w:t xml:space="preserve">Onderwerp </w:t>
            </w:r>
          </w:p>
        </w:tc>
      </w:tr>
      <w:tr w:rsidR="00844FD1" w14:paraId="5E3CB52C" w14:textId="77777777" w:rsidTr="00844FD1">
        <w:tc>
          <w:tcPr>
            <w:tcW w:w="1452" w:type="dxa"/>
          </w:tcPr>
          <w:p w14:paraId="22983F22" w14:textId="1B739BAB" w:rsidR="00844FD1" w:rsidRDefault="008D2A9A" w:rsidP="001737C7">
            <w:pPr>
              <w:ind w:left="0" w:firstLine="0"/>
            </w:pPr>
            <w:r>
              <w:t>18.30-18.35</w:t>
            </w:r>
          </w:p>
        </w:tc>
        <w:tc>
          <w:tcPr>
            <w:tcW w:w="7230" w:type="dxa"/>
          </w:tcPr>
          <w:p w14:paraId="45BAD1DB" w14:textId="1BD07FFE" w:rsidR="00844FD1" w:rsidRDefault="00844FD1" w:rsidP="001737C7">
            <w:pPr>
              <w:ind w:left="0" w:firstLine="0"/>
            </w:pPr>
            <w:r>
              <w:t xml:space="preserve">Opening </w:t>
            </w:r>
          </w:p>
        </w:tc>
      </w:tr>
      <w:tr w:rsidR="00844FD1" w:rsidRPr="001737C7" w14:paraId="2E52D779" w14:textId="77777777" w:rsidTr="00844FD1">
        <w:tc>
          <w:tcPr>
            <w:tcW w:w="1452" w:type="dxa"/>
          </w:tcPr>
          <w:p w14:paraId="59FF4C99" w14:textId="6D46824C" w:rsidR="00844FD1" w:rsidRDefault="008D2A9A" w:rsidP="00844FD1">
            <w:pPr>
              <w:ind w:left="0" w:firstLine="0"/>
            </w:pPr>
            <w:r>
              <w:t>18.35-19.05 (</w:t>
            </w:r>
            <w:r w:rsidR="00844FD1">
              <w:t>30 minuten</w:t>
            </w:r>
            <w:r>
              <w:t>)</w:t>
            </w:r>
          </w:p>
        </w:tc>
        <w:tc>
          <w:tcPr>
            <w:tcW w:w="7230" w:type="dxa"/>
          </w:tcPr>
          <w:p w14:paraId="16EE8AD8" w14:textId="77777777" w:rsidR="00844FD1" w:rsidRPr="007A2C94" w:rsidRDefault="00844FD1" w:rsidP="00844FD1">
            <w:pPr>
              <w:spacing w:line="276" w:lineRule="auto"/>
              <w:ind w:left="0" w:firstLine="0"/>
              <w:rPr>
                <w:b/>
              </w:rPr>
            </w:pPr>
            <w:r w:rsidRPr="007A2C94">
              <w:rPr>
                <w:b/>
              </w:rPr>
              <w:t xml:space="preserve">Module 1: </w:t>
            </w:r>
            <w:r>
              <w:rPr>
                <w:b/>
              </w:rPr>
              <w:t>D</w:t>
            </w:r>
            <w:r w:rsidRPr="007A2C94">
              <w:rPr>
                <w:b/>
              </w:rPr>
              <w:t>e fysiologie van de blaasfunctie (controle van de blaas)</w:t>
            </w:r>
          </w:p>
          <w:p w14:paraId="322A6DD6" w14:textId="585136CA" w:rsidR="00844FD1" w:rsidRDefault="00844FD1" w:rsidP="00844FD1">
            <w:pPr>
              <w:ind w:left="0" w:firstLine="0"/>
            </w:pPr>
            <w:r>
              <w:t xml:space="preserve">Dr. </w:t>
            </w:r>
            <w:r w:rsidRPr="00EB636C">
              <w:t>I.W. Koeter, Uroloog Beatrix ziekenhuis</w:t>
            </w:r>
            <w:r>
              <w:t>,</w:t>
            </w:r>
            <w:r w:rsidRPr="00EB636C">
              <w:t xml:space="preserve"> Gorinchem </w:t>
            </w:r>
          </w:p>
        </w:tc>
      </w:tr>
      <w:tr w:rsidR="00844FD1" w:rsidRPr="001737C7" w14:paraId="0E1ED357" w14:textId="77777777" w:rsidTr="00844FD1">
        <w:tc>
          <w:tcPr>
            <w:tcW w:w="1452" w:type="dxa"/>
          </w:tcPr>
          <w:p w14:paraId="3B2118E5" w14:textId="236601FE" w:rsidR="00844FD1" w:rsidRPr="001737C7" w:rsidRDefault="00844FD1" w:rsidP="00844FD1">
            <w:pPr>
              <w:ind w:left="0" w:firstLine="0"/>
            </w:pPr>
          </w:p>
        </w:tc>
        <w:tc>
          <w:tcPr>
            <w:tcW w:w="7230" w:type="dxa"/>
          </w:tcPr>
          <w:p w14:paraId="7AF1B7B9" w14:textId="77777777" w:rsidR="00844FD1" w:rsidRPr="007A2C94" w:rsidRDefault="00844FD1" w:rsidP="00844FD1">
            <w:pPr>
              <w:spacing w:line="276" w:lineRule="auto"/>
              <w:ind w:left="0" w:firstLine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</w:t>
            </w:r>
            <w:r w:rsidRPr="007A2C94">
              <w:rPr>
                <w:color w:val="595959" w:themeColor="text1" w:themeTint="A6"/>
              </w:rPr>
              <w:t>Neuro</w:t>
            </w:r>
            <w:r>
              <w:rPr>
                <w:color w:val="595959" w:themeColor="text1" w:themeTint="A6"/>
              </w:rPr>
              <w:t>)</w:t>
            </w:r>
            <w:r w:rsidRPr="007A2C94">
              <w:rPr>
                <w:color w:val="595959" w:themeColor="text1" w:themeTint="A6"/>
              </w:rPr>
              <w:t>fysiologie van de lagere urinewegen</w:t>
            </w:r>
            <w:r>
              <w:rPr>
                <w:color w:val="595959" w:themeColor="text1" w:themeTint="A6"/>
              </w:rPr>
              <w:t>/blaas</w:t>
            </w:r>
          </w:p>
          <w:p w14:paraId="14BA7E8F" w14:textId="77777777" w:rsidR="00844FD1" w:rsidRDefault="00844FD1" w:rsidP="00844FD1">
            <w:pPr>
              <w:ind w:left="0" w:firstLine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Neurogene en functionele aspecten inclusief blaaswand.</w:t>
            </w:r>
          </w:p>
          <w:p w14:paraId="7FC4DE28" w14:textId="15C07E50" w:rsidR="008D2A9A" w:rsidRPr="001737C7" w:rsidRDefault="008D2A9A" w:rsidP="00844FD1">
            <w:pPr>
              <w:ind w:left="0" w:firstLine="0"/>
            </w:pPr>
          </w:p>
        </w:tc>
      </w:tr>
      <w:tr w:rsidR="00844FD1" w:rsidRPr="001737C7" w14:paraId="7F5BCDF1" w14:textId="77777777" w:rsidTr="00844FD1">
        <w:tc>
          <w:tcPr>
            <w:tcW w:w="1452" w:type="dxa"/>
          </w:tcPr>
          <w:p w14:paraId="3C4BB45F" w14:textId="01F1DE32" w:rsidR="00844FD1" w:rsidRPr="001737C7" w:rsidRDefault="008D2A9A" w:rsidP="00844FD1">
            <w:pPr>
              <w:ind w:left="0" w:firstLine="0"/>
            </w:pPr>
            <w:r>
              <w:t>19.05-19.45 (</w:t>
            </w:r>
            <w:r w:rsidR="00844FD1">
              <w:t>4</w:t>
            </w:r>
            <w:r>
              <w:t>0</w:t>
            </w:r>
            <w:r w:rsidR="00844FD1">
              <w:t xml:space="preserve"> minuten</w:t>
            </w:r>
            <w:r>
              <w:t>)</w:t>
            </w:r>
          </w:p>
        </w:tc>
        <w:tc>
          <w:tcPr>
            <w:tcW w:w="7230" w:type="dxa"/>
          </w:tcPr>
          <w:p w14:paraId="7FFE761E" w14:textId="77777777" w:rsidR="00844FD1" w:rsidRPr="007A2C94" w:rsidRDefault="00844FD1" w:rsidP="00844FD1">
            <w:pPr>
              <w:ind w:left="0" w:firstLine="0"/>
              <w:rPr>
                <w:b/>
              </w:rPr>
            </w:pPr>
            <w:r w:rsidRPr="007A2C94">
              <w:rPr>
                <w:b/>
              </w:rPr>
              <w:t xml:space="preserve">Module </w:t>
            </w:r>
            <w:r>
              <w:rPr>
                <w:b/>
              </w:rPr>
              <w:t>2</w:t>
            </w:r>
            <w:r w:rsidRPr="007A2C94">
              <w:rPr>
                <w:b/>
              </w:rPr>
              <w:t xml:space="preserve">: </w:t>
            </w:r>
            <w:r>
              <w:rPr>
                <w:b/>
              </w:rPr>
              <w:t>P</w:t>
            </w:r>
            <w:r w:rsidRPr="007A2C94">
              <w:rPr>
                <w:b/>
              </w:rPr>
              <w:t>athofysiologie van de overactieve blaas</w:t>
            </w:r>
            <w:r>
              <w:rPr>
                <w:b/>
              </w:rPr>
              <w:t>, neurogene detrusor overactiviteit</w:t>
            </w:r>
            <w:r w:rsidRPr="007A2C94">
              <w:rPr>
                <w:b/>
              </w:rPr>
              <w:t xml:space="preserve"> </w:t>
            </w:r>
            <w:r>
              <w:rPr>
                <w:b/>
              </w:rPr>
              <w:t>en blaaspijnsyndroom</w:t>
            </w:r>
          </w:p>
          <w:p w14:paraId="3F53727C" w14:textId="29BCFB05" w:rsidR="00844FD1" w:rsidRDefault="00844FD1" w:rsidP="00844FD1">
            <w:pPr>
              <w:ind w:left="0" w:firstLine="0"/>
              <w:rPr>
                <w:color w:val="595959" w:themeColor="text1" w:themeTint="A6"/>
              </w:rPr>
            </w:pPr>
            <w:r>
              <w:t xml:space="preserve"> M. vd Aa, Uroloog Spaarne ziekenhuis</w:t>
            </w:r>
            <w:r w:rsidR="008C0421">
              <w:t xml:space="preserve"> (onder voorbehoud)</w:t>
            </w:r>
          </w:p>
        </w:tc>
      </w:tr>
      <w:tr w:rsidR="00844FD1" w:rsidRPr="001737C7" w14:paraId="69E8C313" w14:textId="77777777" w:rsidTr="00844FD1">
        <w:tc>
          <w:tcPr>
            <w:tcW w:w="1452" w:type="dxa"/>
          </w:tcPr>
          <w:p w14:paraId="19FD1282" w14:textId="77777777" w:rsidR="00844FD1" w:rsidRPr="001737C7" w:rsidRDefault="00844FD1" w:rsidP="00844FD1">
            <w:pPr>
              <w:ind w:left="0" w:firstLine="0"/>
            </w:pPr>
          </w:p>
        </w:tc>
        <w:tc>
          <w:tcPr>
            <w:tcW w:w="7230" w:type="dxa"/>
          </w:tcPr>
          <w:p w14:paraId="6E90673A" w14:textId="77777777" w:rsidR="00844FD1" w:rsidRPr="007A2C94" w:rsidRDefault="00844FD1" w:rsidP="00844FD1">
            <w:pPr>
              <w:ind w:left="0" w:firstLine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Pijn, u</w:t>
            </w:r>
            <w:r w:rsidRPr="007A2C94">
              <w:rPr>
                <w:color w:val="595959" w:themeColor="text1" w:themeTint="A6"/>
              </w:rPr>
              <w:t xml:space="preserve">rgency, frequentie en urine incontinentie: bespreken </w:t>
            </w:r>
            <w:r>
              <w:rPr>
                <w:color w:val="595959" w:themeColor="text1" w:themeTint="A6"/>
              </w:rPr>
              <w:t>van de effecten en gevolgen voor blaas en urinewegen.</w:t>
            </w:r>
          </w:p>
          <w:p w14:paraId="1CBBC106" w14:textId="77777777" w:rsidR="00844FD1" w:rsidRDefault="00844FD1" w:rsidP="00844FD1">
            <w:pPr>
              <w:ind w:left="0" w:firstLine="0"/>
              <w:rPr>
                <w:color w:val="595959" w:themeColor="text1" w:themeTint="A6"/>
              </w:rPr>
            </w:pPr>
          </w:p>
        </w:tc>
      </w:tr>
      <w:tr w:rsidR="003925B1" w:rsidRPr="001737C7" w14:paraId="745558A3" w14:textId="77777777" w:rsidTr="00844FD1">
        <w:tc>
          <w:tcPr>
            <w:tcW w:w="1452" w:type="dxa"/>
          </w:tcPr>
          <w:p w14:paraId="4DAEF7E6" w14:textId="4B98A4EC" w:rsidR="003925B1" w:rsidRPr="001737C7" w:rsidRDefault="008D2A9A" w:rsidP="003925B1">
            <w:pPr>
              <w:ind w:left="0" w:firstLine="0"/>
            </w:pPr>
            <w:r>
              <w:t xml:space="preserve">19.45-20.25 </w:t>
            </w:r>
            <w:r w:rsidR="003925B1">
              <w:t>4</w:t>
            </w:r>
            <w:r>
              <w:t>0</w:t>
            </w:r>
            <w:r w:rsidR="003925B1">
              <w:t xml:space="preserve"> minuten</w:t>
            </w:r>
          </w:p>
        </w:tc>
        <w:tc>
          <w:tcPr>
            <w:tcW w:w="7230" w:type="dxa"/>
          </w:tcPr>
          <w:p w14:paraId="584F5826" w14:textId="77777777" w:rsidR="003925B1" w:rsidRPr="007A2C94" w:rsidRDefault="003925B1" w:rsidP="003925B1">
            <w:pPr>
              <w:spacing w:line="276" w:lineRule="auto"/>
              <w:ind w:left="0" w:firstLine="0"/>
              <w:rPr>
                <w:b/>
              </w:rPr>
            </w:pPr>
            <w:r w:rsidRPr="007A2C94">
              <w:rPr>
                <w:b/>
              </w:rPr>
              <w:t xml:space="preserve">Module </w:t>
            </w:r>
            <w:r>
              <w:rPr>
                <w:b/>
              </w:rPr>
              <w:t>3</w:t>
            </w:r>
            <w:r w:rsidRPr="007A2C94">
              <w:rPr>
                <w:b/>
              </w:rPr>
              <w:t xml:space="preserve">: </w:t>
            </w:r>
            <w:r>
              <w:rPr>
                <w:b/>
              </w:rPr>
              <w:t>D</w:t>
            </w:r>
            <w:r w:rsidRPr="007A2C94">
              <w:rPr>
                <w:b/>
              </w:rPr>
              <w:t>e Impact van de overactieve blaas</w:t>
            </w:r>
            <w:r>
              <w:rPr>
                <w:b/>
              </w:rPr>
              <w:t xml:space="preserve">, blaasdysynergie </w:t>
            </w:r>
            <w:r w:rsidRPr="007A2C94">
              <w:rPr>
                <w:b/>
              </w:rPr>
              <w:t>in het dagelijks leven</w:t>
            </w:r>
          </w:p>
          <w:p w14:paraId="4C690799" w14:textId="3028D17B" w:rsidR="003925B1" w:rsidRPr="008D2A9A" w:rsidRDefault="003925B1" w:rsidP="008D2A9A">
            <w:pPr>
              <w:spacing w:line="276" w:lineRule="auto"/>
              <w:ind w:left="0" w:firstLine="0"/>
              <w:rPr>
                <w:rFonts w:cs="InfoTextRegular-Roman"/>
              </w:rPr>
            </w:pPr>
            <w:r>
              <w:rPr>
                <w:rFonts w:cs="InfoTextRegular-Roman"/>
              </w:rPr>
              <w:t xml:space="preserve">L. van der Bilt, </w:t>
            </w:r>
            <w:r w:rsidRPr="007A2C94">
              <w:rPr>
                <w:rFonts w:cs="InfoTextRegular-Roman"/>
              </w:rPr>
              <w:t>Verpleegkundig specialist</w:t>
            </w:r>
            <w:r>
              <w:rPr>
                <w:rFonts w:cs="InfoTextRegular-Roman"/>
              </w:rPr>
              <w:t xml:space="preserve"> urologie, Catherina ziekenhuis</w:t>
            </w:r>
            <w:r w:rsidR="008C0421">
              <w:rPr>
                <w:rFonts w:cs="InfoTextRegular-Roman"/>
              </w:rPr>
              <w:t xml:space="preserve"> (onder voorbehoud)</w:t>
            </w:r>
          </w:p>
        </w:tc>
      </w:tr>
      <w:tr w:rsidR="003925B1" w:rsidRPr="001737C7" w14:paraId="26BC946E" w14:textId="77777777" w:rsidTr="00844FD1">
        <w:tc>
          <w:tcPr>
            <w:tcW w:w="1452" w:type="dxa"/>
          </w:tcPr>
          <w:p w14:paraId="55011869" w14:textId="77777777" w:rsidR="003925B1" w:rsidRPr="001737C7" w:rsidRDefault="003925B1" w:rsidP="003925B1">
            <w:pPr>
              <w:ind w:left="0" w:firstLine="0"/>
            </w:pPr>
          </w:p>
        </w:tc>
        <w:tc>
          <w:tcPr>
            <w:tcW w:w="7230" w:type="dxa"/>
          </w:tcPr>
          <w:p w14:paraId="619B9545" w14:textId="77777777" w:rsidR="003925B1" w:rsidRPr="007A2C94" w:rsidRDefault="003925B1" w:rsidP="003925B1">
            <w:pPr>
              <w:ind w:left="0" w:firstLine="0"/>
              <w:rPr>
                <w:color w:val="595959" w:themeColor="text1" w:themeTint="A6"/>
              </w:rPr>
            </w:pPr>
            <w:r w:rsidRPr="007A2C94">
              <w:rPr>
                <w:color w:val="595959" w:themeColor="text1" w:themeTint="A6"/>
              </w:rPr>
              <w:t xml:space="preserve">Bespreking van de </w:t>
            </w:r>
            <w:r>
              <w:rPr>
                <w:color w:val="595959" w:themeColor="text1" w:themeTint="A6"/>
              </w:rPr>
              <w:t xml:space="preserve">effecten van overactieve blaas en blaaspijnsyndroom op het dagelijks leven en de </w:t>
            </w:r>
          </w:p>
          <w:p w14:paraId="26124A64" w14:textId="77777777" w:rsidR="003925B1" w:rsidRDefault="003925B1" w:rsidP="003925B1">
            <w:pPr>
              <w:ind w:left="0" w:firstLine="0"/>
              <w:rPr>
                <w:color w:val="595959" w:themeColor="text1" w:themeTint="A6"/>
              </w:rPr>
            </w:pPr>
          </w:p>
        </w:tc>
      </w:tr>
      <w:tr w:rsidR="003925B1" w:rsidRPr="001737C7" w14:paraId="406A69E4" w14:textId="77777777" w:rsidTr="00844FD1">
        <w:tc>
          <w:tcPr>
            <w:tcW w:w="1452" w:type="dxa"/>
          </w:tcPr>
          <w:p w14:paraId="01F93F0B" w14:textId="77777777" w:rsidR="008D2A9A" w:rsidRDefault="008D2A9A" w:rsidP="003925B1">
            <w:pPr>
              <w:ind w:left="0" w:firstLine="0"/>
            </w:pPr>
            <w:r>
              <w:t xml:space="preserve">20.25-20.30 </w:t>
            </w:r>
          </w:p>
          <w:p w14:paraId="04FD0B85" w14:textId="1D9BEDA9" w:rsidR="003925B1" w:rsidRPr="001737C7" w:rsidRDefault="003925B1" w:rsidP="003925B1">
            <w:pPr>
              <w:ind w:left="0" w:firstLine="0"/>
            </w:pPr>
            <w:r>
              <w:t>5 minuten</w:t>
            </w:r>
          </w:p>
        </w:tc>
        <w:tc>
          <w:tcPr>
            <w:tcW w:w="7230" w:type="dxa"/>
          </w:tcPr>
          <w:p w14:paraId="7AAFAC1A" w14:textId="0B8823E0" w:rsidR="003925B1" w:rsidRPr="007A2C94" w:rsidRDefault="003925B1" w:rsidP="003925B1">
            <w:pPr>
              <w:ind w:left="0" w:firstLine="0"/>
              <w:rPr>
                <w:color w:val="595959" w:themeColor="text1" w:themeTint="A6"/>
              </w:rPr>
            </w:pPr>
            <w:r>
              <w:t>afsluiting</w:t>
            </w:r>
          </w:p>
        </w:tc>
      </w:tr>
    </w:tbl>
    <w:p w14:paraId="2CCA8D57" w14:textId="778B07EA" w:rsidR="001737C7" w:rsidRDefault="001737C7" w:rsidP="008B38E4"/>
    <w:p w14:paraId="2BBB8459" w14:textId="0023C388" w:rsidR="00FA2136" w:rsidRDefault="00FA2136" w:rsidP="008B38E4">
      <w:r>
        <w:t xml:space="preserve">Doel: De webinar geeft inzicht in de </w:t>
      </w:r>
      <w:r w:rsidR="005B3AFD">
        <w:t xml:space="preserve">fysiologie en </w:t>
      </w:r>
      <w:r>
        <w:t xml:space="preserve">pathofysiologie, </w:t>
      </w:r>
      <w:r w:rsidR="0045513E">
        <w:t>van de blaas en b</w:t>
      </w:r>
      <w:r w:rsidR="00651A24">
        <w:t>l</w:t>
      </w:r>
      <w:r w:rsidR="0045513E">
        <w:t>aasfunctie</w:t>
      </w:r>
      <w:r w:rsidR="001323D8">
        <w:t>,</w:t>
      </w:r>
      <w:r w:rsidR="009E15B0">
        <w:t xml:space="preserve"> de impact van blaasafwijkingen op de </w:t>
      </w:r>
      <w:r w:rsidR="008D2A9A">
        <w:t>patiënt</w:t>
      </w:r>
      <w:r w:rsidR="009E15B0">
        <w:t xml:space="preserve">. </w:t>
      </w:r>
      <w:r>
        <w:t xml:space="preserve">De laatste inzichten en behandelopties worden besproken.  </w:t>
      </w:r>
    </w:p>
    <w:p w14:paraId="61A4F82C" w14:textId="29F9D664" w:rsidR="00FA2136" w:rsidRDefault="00FA2136" w:rsidP="008B38E4">
      <w:r>
        <w:t xml:space="preserve">Leerdoelen: </w:t>
      </w:r>
    </w:p>
    <w:p w14:paraId="70A28182" w14:textId="0A56D191" w:rsidR="00FA2136" w:rsidRDefault="00812B0E" w:rsidP="008B38E4">
      <w:r>
        <w:t>Na afloop van de webinar hebben de verpleegkundige en verpleegkundig specialist inzicht in de pathofysiologie en ontstaan van de aandoening, diagnostiek en behandelopties. Ze kunnen de patiënt begeleiden en/of behandelen en counseling toepassen.</w:t>
      </w:r>
    </w:p>
    <w:p w14:paraId="3FB24B31" w14:textId="35FB7463" w:rsidR="00812B0E" w:rsidRDefault="00812B0E" w:rsidP="008B38E4"/>
    <w:p w14:paraId="0AACCECA" w14:textId="187C516D" w:rsidR="00812B0E" w:rsidRPr="001737C7" w:rsidRDefault="003925B1" w:rsidP="00812B0E">
      <w:pPr>
        <w:pStyle w:val="Kop2"/>
      </w:pPr>
      <w:r>
        <w:t>2</w:t>
      </w:r>
      <w:r w:rsidRPr="003925B1">
        <w:rPr>
          <w:vertAlign w:val="superscript"/>
        </w:rPr>
        <w:t>e</w:t>
      </w:r>
      <w:r>
        <w:t xml:space="preserve"> </w:t>
      </w:r>
      <w:r w:rsidR="00812B0E">
        <w:t xml:space="preserve">Webinar </w:t>
      </w:r>
      <w:r>
        <w:t>diagnose en behandeling blaasproblemen</w:t>
      </w:r>
    </w:p>
    <w:tbl>
      <w:tblPr>
        <w:tblStyle w:val="Tabelraster"/>
        <w:tblW w:w="0" w:type="auto"/>
        <w:tblInd w:w="357" w:type="dxa"/>
        <w:tblLook w:val="04A0" w:firstRow="1" w:lastRow="0" w:firstColumn="1" w:lastColumn="0" w:noHBand="0" w:noVBand="1"/>
      </w:tblPr>
      <w:tblGrid>
        <w:gridCol w:w="1452"/>
        <w:gridCol w:w="7230"/>
      </w:tblGrid>
      <w:tr w:rsidR="003925B1" w14:paraId="3AF86BC6" w14:textId="77777777" w:rsidTr="003925B1">
        <w:tc>
          <w:tcPr>
            <w:tcW w:w="1452" w:type="dxa"/>
          </w:tcPr>
          <w:p w14:paraId="72E51993" w14:textId="77777777" w:rsidR="003925B1" w:rsidRDefault="003925B1" w:rsidP="00F07DCD">
            <w:pPr>
              <w:ind w:left="0" w:firstLine="0"/>
            </w:pPr>
            <w:r>
              <w:t xml:space="preserve">Tijd </w:t>
            </w:r>
          </w:p>
        </w:tc>
        <w:tc>
          <w:tcPr>
            <w:tcW w:w="7230" w:type="dxa"/>
          </w:tcPr>
          <w:p w14:paraId="5A1316FC" w14:textId="77777777" w:rsidR="003925B1" w:rsidRDefault="003925B1" w:rsidP="00F07DCD">
            <w:pPr>
              <w:ind w:left="0" w:firstLine="0"/>
            </w:pPr>
            <w:r>
              <w:t xml:space="preserve">Onderwerp </w:t>
            </w:r>
          </w:p>
        </w:tc>
      </w:tr>
      <w:tr w:rsidR="008D2A9A" w14:paraId="506177CC" w14:textId="77777777" w:rsidTr="003925B1">
        <w:tc>
          <w:tcPr>
            <w:tcW w:w="1452" w:type="dxa"/>
          </w:tcPr>
          <w:p w14:paraId="674B636B" w14:textId="68F39545" w:rsidR="008D2A9A" w:rsidRDefault="008D2A9A" w:rsidP="008D2A9A">
            <w:pPr>
              <w:ind w:left="0" w:firstLine="0"/>
            </w:pPr>
            <w:r>
              <w:t>18.30-18.35</w:t>
            </w:r>
          </w:p>
        </w:tc>
        <w:tc>
          <w:tcPr>
            <w:tcW w:w="7230" w:type="dxa"/>
          </w:tcPr>
          <w:p w14:paraId="5231ED91" w14:textId="77777777" w:rsidR="008D2A9A" w:rsidRDefault="008D2A9A" w:rsidP="008D2A9A">
            <w:pPr>
              <w:ind w:left="0" w:firstLine="0"/>
            </w:pPr>
            <w:r>
              <w:t xml:space="preserve">Opening </w:t>
            </w:r>
          </w:p>
        </w:tc>
      </w:tr>
      <w:tr w:rsidR="008D2A9A" w:rsidRPr="001737C7" w14:paraId="3F9E13F3" w14:textId="77777777" w:rsidTr="003925B1">
        <w:tc>
          <w:tcPr>
            <w:tcW w:w="1452" w:type="dxa"/>
          </w:tcPr>
          <w:p w14:paraId="463DB1E3" w14:textId="4F892E93" w:rsidR="008D2A9A" w:rsidRDefault="008D2A9A" w:rsidP="008D2A9A">
            <w:pPr>
              <w:ind w:left="0" w:firstLine="0"/>
            </w:pPr>
            <w:r>
              <w:t>18.35-19.05 (30 minuten)</w:t>
            </w:r>
          </w:p>
        </w:tc>
        <w:tc>
          <w:tcPr>
            <w:tcW w:w="7230" w:type="dxa"/>
          </w:tcPr>
          <w:p w14:paraId="193B94AF" w14:textId="77777777" w:rsidR="008D2A9A" w:rsidRPr="007A2C94" w:rsidRDefault="008D2A9A" w:rsidP="008D2A9A">
            <w:pPr>
              <w:ind w:left="0" w:firstLine="0"/>
              <w:rPr>
                <w:b/>
              </w:rPr>
            </w:pPr>
            <w:r w:rsidRPr="007A2C94">
              <w:rPr>
                <w:b/>
              </w:rPr>
              <w:t xml:space="preserve">Module </w:t>
            </w:r>
            <w:r>
              <w:rPr>
                <w:b/>
              </w:rPr>
              <w:t>4</w:t>
            </w:r>
            <w:r w:rsidRPr="007A2C94">
              <w:rPr>
                <w:b/>
              </w:rPr>
              <w:t>: Diagnose van de overactieve blaas en neurogene detrusor overactiviteit</w:t>
            </w:r>
          </w:p>
          <w:p w14:paraId="47DE3711" w14:textId="1DC3C0A3" w:rsidR="008D2A9A" w:rsidRDefault="008D2A9A" w:rsidP="008D2A9A">
            <w:pPr>
              <w:ind w:left="0" w:firstLine="0"/>
            </w:pPr>
            <w:r>
              <w:t xml:space="preserve">Dr. </w:t>
            </w:r>
            <w:r w:rsidRPr="00EB636C">
              <w:t>I.W. Koeter, Uroloog Beatrix ziekenhuis</w:t>
            </w:r>
            <w:r>
              <w:t>,</w:t>
            </w:r>
            <w:r w:rsidRPr="00EB636C">
              <w:t xml:space="preserve"> Gorinchem</w:t>
            </w:r>
          </w:p>
        </w:tc>
      </w:tr>
      <w:tr w:rsidR="003925B1" w:rsidRPr="001737C7" w14:paraId="56F47B1D" w14:textId="77777777" w:rsidTr="003925B1">
        <w:tc>
          <w:tcPr>
            <w:tcW w:w="1452" w:type="dxa"/>
          </w:tcPr>
          <w:p w14:paraId="2E7033F6" w14:textId="2E6E765E" w:rsidR="003925B1" w:rsidRPr="001737C7" w:rsidRDefault="003925B1" w:rsidP="003925B1">
            <w:pPr>
              <w:ind w:left="0" w:firstLine="0"/>
            </w:pPr>
          </w:p>
        </w:tc>
        <w:tc>
          <w:tcPr>
            <w:tcW w:w="7230" w:type="dxa"/>
          </w:tcPr>
          <w:p w14:paraId="211A3257" w14:textId="77777777" w:rsidR="003925B1" w:rsidRPr="007A2C94" w:rsidRDefault="003925B1" w:rsidP="003925B1">
            <w:pPr>
              <w:ind w:left="0" w:firstLine="0"/>
              <w:rPr>
                <w:color w:val="595959" w:themeColor="text1" w:themeTint="A6"/>
              </w:rPr>
            </w:pPr>
            <w:r w:rsidRPr="007A2C94">
              <w:rPr>
                <w:color w:val="595959" w:themeColor="text1" w:themeTint="A6"/>
              </w:rPr>
              <w:t>Diagnose proces</w:t>
            </w:r>
            <w:r>
              <w:rPr>
                <w:color w:val="595959" w:themeColor="text1" w:themeTint="A6"/>
              </w:rPr>
              <w:t xml:space="preserve"> en </w:t>
            </w:r>
            <w:r w:rsidRPr="007A2C94">
              <w:rPr>
                <w:color w:val="595959" w:themeColor="text1" w:themeTint="A6"/>
              </w:rPr>
              <w:t>Urodynamisch onderzoek</w:t>
            </w:r>
          </w:p>
          <w:p w14:paraId="21862050" w14:textId="79C1F67E" w:rsidR="003925B1" w:rsidRPr="001737C7" w:rsidRDefault="003925B1" w:rsidP="003925B1">
            <w:pPr>
              <w:ind w:left="0" w:firstLine="0"/>
            </w:pPr>
          </w:p>
        </w:tc>
      </w:tr>
      <w:tr w:rsidR="003925B1" w:rsidRPr="001737C7" w14:paraId="21371E70" w14:textId="77777777" w:rsidTr="003925B1">
        <w:tc>
          <w:tcPr>
            <w:tcW w:w="1452" w:type="dxa"/>
          </w:tcPr>
          <w:p w14:paraId="7C23D9BA" w14:textId="31523D8C" w:rsidR="003925B1" w:rsidRPr="001737C7" w:rsidRDefault="008D2A9A" w:rsidP="003925B1">
            <w:pPr>
              <w:ind w:left="0" w:firstLine="0"/>
            </w:pPr>
            <w:r>
              <w:lastRenderedPageBreak/>
              <w:t>19.05-19.45 (40 minuten)</w:t>
            </w:r>
          </w:p>
        </w:tc>
        <w:tc>
          <w:tcPr>
            <w:tcW w:w="7230" w:type="dxa"/>
          </w:tcPr>
          <w:p w14:paraId="2BCF8311" w14:textId="037A8624" w:rsidR="003925B1" w:rsidRPr="007A2C94" w:rsidRDefault="003925B1" w:rsidP="003925B1">
            <w:pPr>
              <w:ind w:left="0" w:firstLine="0"/>
              <w:rPr>
                <w:color w:val="FF0000"/>
              </w:rPr>
            </w:pPr>
            <w:r w:rsidRPr="007A2C94">
              <w:rPr>
                <w:b/>
              </w:rPr>
              <w:t xml:space="preserve">Module </w:t>
            </w:r>
            <w:r>
              <w:rPr>
                <w:b/>
              </w:rPr>
              <w:t>5</w:t>
            </w:r>
            <w:r w:rsidRPr="007A2C94">
              <w:rPr>
                <w:b/>
              </w:rPr>
              <w:t xml:space="preserve">: </w:t>
            </w:r>
            <w:r>
              <w:rPr>
                <w:b/>
              </w:rPr>
              <w:t>Behandeling</w:t>
            </w:r>
            <w:r w:rsidRPr="007A2C94">
              <w:rPr>
                <w:b/>
              </w:rPr>
              <w:t xml:space="preserve"> van de </w:t>
            </w:r>
            <w:r>
              <w:rPr>
                <w:b/>
              </w:rPr>
              <w:t xml:space="preserve">blaasafwijkingen: neurogene overactieve blaas </w:t>
            </w:r>
            <w:r w:rsidR="00F641E2">
              <w:rPr>
                <w:b/>
              </w:rPr>
              <w:t>en detrusor overactiviteit</w:t>
            </w:r>
          </w:p>
          <w:p w14:paraId="0664BEBE" w14:textId="09F368FA" w:rsidR="003925B1" w:rsidRPr="001737C7" w:rsidRDefault="003925B1" w:rsidP="003925B1">
            <w:pPr>
              <w:ind w:left="0" w:firstLine="0"/>
            </w:pPr>
            <w:r>
              <w:rPr>
                <w:rFonts w:cs="InfoTextRegular-Roman"/>
              </w:rPr>
              <w:t xml:space="preserve">L. van der Bilt, </w:t>
            </w:r>
            <w:r w:rsidRPr="007A2C94">
              <w:rPr>
                <w:rFonts w:cs="InfoTextRegular-Roman"/>
              </w:rPr>
              <w:t>Verpleegkundig specialist</w:t>
            </w:r>
            <w:r>
              <w:rPr>
                <w:rFonts w:cs="InfoTextRegular-Roman"/>
              </w:rPr>
              <w:t xml:space="preserve"> urologie, Catherina ziekenhuis</w:t>
            </w:r>
            <w:r>
              <w:t xml:space="preserve"> </w:t>
            </w:r>
            <w:r w:rsidR="008C0421">
              <w:t>(onder voorbehoud)</w:t>
            </w:r>
          </w:p>
        </w:tc>
      </w:tr>
      <w:tr w:rsidR="003925B1" w:rsidRPr="001737C7" w14:paraId="0C20F293" w14:textId="77777777" w:rsidTr="003925B1">
        <w:tc>
          <w:tcPr>
            <w:tcW w:w="1452" w:type="dxa"/>
          </w:tcPr>
          <w:p w14:paraId="5A97726C" w14:textId="7F93317A" w:rsidR="003925B1" w:rsidRPr="001737C7" w:rsidRDefault="003925B1" w:rsidP="003925B1">
            <w:pPr>
              <w:ind w:left="0" w:firstLine="0"/>
            </w:pPr>
          </w:p>
        </w:tc>
        <w:tc>
          <w:tcPr>
            <w:tcW w:w="7230" w:type="dxa"/>
          </w:tcPr>
          <w:p w14:paraId="1ED54ACF" w14:textId="77777777" w:rsidR="003925B1" w:rsidRPr="007A2C94" w:rsidRDefault="003925B1" w:rsidP="003925B1">
            <w:pPr>
              <w:ind w:left="0" w:firstLine="0"/>
              <w:rPr>
                <w:color w:val="595959" w:themeColor="text1" w:themeTint="A6"/>
              </w:rPr>
            </w:pPr>
            <w:r w:rsidRPr="007A2C94">
              <w:rPr>
                <w:color w:val="595959" w:themeColor="text1" w:themeTint="A6"/>
              </w:rPr>
              <w:t xml:space="preserve">Doelstelling van de behandeling van </w:t>
            </w:r>
            <w:r>
              <w:rPr>
                <w:color w:val="595959" w:themeColor="text1" w:themeTint="A6"/>
              </w:rPr>
              <w:t>neurogene overactieve blaas</w:t>
            </w:r>
          </w:p>
          <w:p w14:paraId="7F0D7ADD" w14:textId="77A397F9" w:rsidR="003925B1" w:rsidRPr="001737C7" w:rsidRDefault="003925B1" w:rsidP="003925B1">
            <w:pPr>
              <w:ind w:left="0" w:firstLine="0"/>
            </w:pPr>
            <w:r w:rsidRPr="007A2C94">
              <w:rPr>
                <w:color w:val="595959" w:themeColor="text1" w:themeTint="A6"/>
              </w:rPr>
              <w:t>Behandelingsmogelijkheden en evidence based nursing: PTNS</w:t>
            </w:r>
            <w:r>
              <w:rPr>
                <w:color w:val="595959" w:themeColor="text1" w:themeTint="A6"/>
              </w:rPr>
              <w:t>,</w:t>
            </w:r>
            <w:r w:rsidRPr="007A2C94">
              <w:rPr>
                <w:color w:val="595959" w:themeColor="text1" w:themeTint="A6"/>
              </w:rPr>
              <w:t xml:space="preserve"> CISC</w:t>
            </w:r>
          </w:p>
        </w:tc>
      </w:tr>
      <w:tr w:rsidR="008D2A9A" w:rsidRPr="001737C7" w14:paraId="7C3173E6" w14:textId="77777777" w:rsidTr="003925B1">
        <w:tc>
          <w:tcPr>
            <w:tcW w:w="1452" w:type="dxa"/>
          </w:tcPr>
          <w:p w14:paraId="6706A7CC" w14:textId="3B36CBA3" w:rsidR="008D2A9A" w:rsidRDefault="008D2A9A" w:rsidP="008D2A9A">
            <w:pPr>
              <w:ind w:left="0" w:firstLine="0"/>
            </w:pPr>
            <w:r>
              <w:t>19.45-20.25 40 minuten</w:t>
            </w:r>
          </w:p>
        </w:tc>
        <w:tc>
          <w:tcPr>
            <w:tcW w:w="7230" w:type="dxa"/>
          </w:tcPr>
          <w:p w14:paraId="23795256" w14:textId="77777777" w:rsidR="008D2A9A" w:rsidRPr="007A2C94" w:rsidRDefault="008D2A9A" w:rsidP="008D2A9A">
            <w:pPr>
              <w:ind w:left="0" w:firstLine="0"/>
              <w:rPr>
                <w:b/>
              </w:rPr>
            </w:pPr>
            <w:r w:rsidRPr="007A2C94">
              <w:rPr>
                <w:b/>
              </w:rPr>
              <w:t xml:space="preserve">Module </w:t>
            </w:r>
            <w:r>
              <w:rPr>
                <w:b/>
              </w:rPr>
              <w:t>6:</w:t>
            </w:r>
            <w:r w:rsidRPr="007A2C94">
              <w:rPr>
                <w:b/>
              </w:rPr>
              <w:t xml:space="preserve"> </w:t>
            </w:r>
            <w:r>
              <w:rPr>
                <w:b/>
              </w:rPr>
              <w:t xml:space="preserve">Behandelingen </w:t>
            </w:r>
            <w:r w:rsidRPr="007A2C94">
              <w:rPr>
                <w:b/>
              </w:rPr>
              <w:t xml:space="preserve">van </w:t>
            </w:r>
            <w:r>
              <w:rPr>
                <w:b/>
              </w:rPr>
              <w:t>het blaaspijnsyndroom</w:t>
            </w:r>
          </w:p>
          <w:p w14:paraId="0560385F" w14:textId="6EC808FD" w:rsidR="008D2A9A" w:rsidRDefault="008D2A9A" w:rsidP="008D2A9A">
            <w:pPr>
              <w:ind w:left="0" w:firstLine="0"/>
            </w:pPr>
            <w:r>
              <w:rPr>
                <w:rFonts w:cs="InfoTextRegular-Roman"/>
              </w:rPr>
              <w:t>Dr. D. Jansen, uroloog Androskliniek</w:t>
            </w:r>
          </w:p>
        </w:tc>
      </w:tr>
      <w:tr w:rsidR="008D2A9A" w:rsidRPr="001737C7" w14:paraId="1FCD4EA6" w14:textId="77777777" w:rsidTr="003925B1">
        <w:tc>
          <w:tcPr>
            <w:tcW w:w="1452" w:type="dxa"/>
          </w:tcPr>
          <w:p w14:paraId="103840C9" w14:textId="1E5A1A3F" w:rsidR="008D2A9A" w:rsidRPr="001737C7" w:rsidRDefault="008D2A9A" w:rsidP="008D2A9A">
            <w:pPr>
              <w:ind w:left="0" w:firstLine="0"/>
            </w:pPr>
          </w:p>
        </w:tc>
        <w:tc>
          <w:tcPr>
            <w:tcW w:w="7230" w:type="dxa"/>
          </w:tcPr>
          <w:p w14:paraId="591A06CE" w14:textId="779B5D60" w:rsidR="008D2A9A" w:rsidRPr="001737C7" w:rsidRDefault="008D2A9A" w:rsidP="008D2A9A">
            <w:pPr>
              <w:ind w:left="0" w:firstLine="0"/>
            </w:pPr>
            <w:r w:rsidRPr="007A2C94">
              <w:rPr>
                <w:color w:val="595959" w:themeColor="text1" w:themeTint="A6"/>
              </w:rPr>
              <w:t xml:space="preserve">Verschil tussen OAB </w:t>
            </w:r>
            <w:r>
              <w:rPr>
                <w:color w:val="595959" w:themeColor="text1" w:themeTint="A6"/>
              </w:rPr>
              <w:t>en blaaspijnsyndroom. Doelstelling en (</w:t>
            </w:r>
            <w:r w:rsidRPr="007A2C94">
              <w:rPr>
                <w:color w:val="595959" w:themeColor="text1" w:themeTint="A6"/>
              </w:rPr>
              <w:t>Invasieve</w:t>
            </w:r>
            <w:r>
              <w:rPr>
                <w:color w:val="595959" w:themeColor="text1" w:themeTint="A6"/>
              </w:rPr>
              <w:t>)</w:t>
            </w:r>
            <w:r w:rsidRPr="007A2C94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behandelmogelijkheden</w:t>
            </w:r>
            <w:r w:rsidRPr="007A2C94">
              <w:rPr>
                <w:color w:val="595959" w:themeColor="text1" w:themeTint="A6"/>
              </w:rPr>
              <w:t xml:space="preserve">: </w:t>
            </w:r>
            <w:r>
              <w:rPr>
                <w:color w:val="595959" w:themeColor="text1" w:themeTint="A6"/>
              </w:rPr>
              <w:t xml:space="preserve">blaasspoelingen, </w:t>
            </w:r>
            <w:r w:rsidRPr="007A2C94">
              <w:rPr>
                <w:color w:val="595959" w:themeColor="text1" w:themeTint="A6"/>
              </w:rPr>
              <w:t>sacrale neuromodulatie, botulin toxin</w:t>
            </w:r>
            <w:r>
              <w:rPr>
                <w:color w:val="595959" w:themeColor="text1" w:themeTint="A6"/>
              </w:rPr>
              <w:t>,</w:t>
            </w:r>
            <w:r w:rsidRPr="007A2C94">
              <w:rPr>
                <w:color w:val="595959" w:themeColor="text1" w:themeTint="A6"/>
              </w:rPr>
              <w:t xml:space="preserve"> chirurgie</w:t>
            </w:r>
          </w:p>
        </w:tc>
      </w:tr>
      <w:tr w:rsidR="008D2A9A" w:rsidRPr="001737C7" w14:paraId="5DBBEE8D" w14:textId="77777777" w:rsidTr="003925B1">
        <w:tc>
          <w:tcPr>
            <w:tcW w:w="1452" w:type="dxa"/>
          </w:tcPr>
          <w:p w14:paraId="018AFB23" w14:textId="77777777" w:rsidR="008D2A9A" w:rsidRDefault="008D2A9A" w:rsidP="008D2A9A">
            <w:pPr>
              <w:ind w:left="0" w:firstLine="0"/>
            </w:pPr>
            <w:r>
              <w:t xml:space="preserve">20.25-20.30 </w:t>
            </w:r>
          </w:p>
          <w:p w14:paraId="224EF074" w14:textId="4BD11EF1" w:rsidR="008D2A9A" w:rsidRDefault="008D2A9A" w:rsidP="008D2A9A">
            <w:pPr>
              <w:ind w:left="0" w:firstLine="0"/>
            </w:pPr>
            <w:r>
              <w:t>5 minuten</w:t>
            </w:r>
          </w:p>
        </w:tc>
        <w:tc>
          <w:tcPr>
            <w:tcW w:w="7230" w:type="dxa"/>
          </w:tcPr>
          <w:p w14:paraId="496B43D1" w14:textId="77777777" w:rsidR="008D2A9A" w:rsidRDefault="008D2A9A" w:rsidP="008D2A9A">
            <w:pPr>
              <w:ind w:left="0" w:firstLine="0"/>
            </w:pPr>
            <w:r>
              <w:t>afsluiting</w:t>
            </w:r>
          </w:p>
        </w:tc>
      </w:tr>
    </w:tbl>
    <w:p w14:paraId="2E570CC4" w14:textId="08A0A11A" w:rsidR="001737C7" w:rsidRDefault="001737C7" w:rsidP="008B38E4"/>
    <w:p w14:paraId="38F6D13D" w14:textId="766E05B2" w:rsidR="00807153" w:rsidRDefault="00807153" w:rsidP="00807153">
      <w:r>
        <w:t xml:space="preserve">Doel: De webinar geeft inzicht in de pathofysiologie, diagnostiek en behandeling patiënten met neurogene detrusor overactiviteit </w:t>
      </w:r>
      <w:r w:rsidR="00284AF8">
        <w:t xml:space="preserve">en blaaspijnsyndroom </w:t>
      </w:r>
      <w:r>
        <w:t xml:space="preserve">aan de verpleegkundige en verpleegkundig specialis werkzaam binnen de urologie. De laatste inzichten en behandelopties worden besproken op basis van Nederlandse en Europese richtlijnen.  </w:t>
      </w:r>
    </w:p>
    <w:p w14:paraId="6FC5E620" w14:textId="77777777" w:rsidR="00807153" w:rsidRDefault="00807153" w:rsidP="00807153">
      <w:r>
        <w:t xml:space="preserve">Leerdoelen: </w:t>
      </w:r>
    </w:p>
    <w:p w14:paraId="161A5915" w14:textId="72F7CB81" w:rsidR="00807153" w:rsidRDefault="00807153" w:rsidP="00807153">
      <w:r>
        <w:t>Na afloop van de webinar hebben de verpleegkundige en verpleegkundig specialist inzicht in de pathofysiologie</w:t>
      </w:r>
      <w:r w:rsidR="00284AF8">
        <w:t xml:space="preserve"> en blaasfunctie</w:t>
      </w:r>
      <w:r>
        <w:t>, ontstaan van de aandoening en comorbiditeit, diagnostiek en behandelopties. Ze kunnen de patiënt begeleiden en/of behandelen en counseling toepassen.</w:t>
      </w:r>
    </w:p>
    <w:p w14:paraId="155119E5" w14:textId="0BD82D0F" w:rsidR="00807153" w:rsidRDefault="00807153" w:rsidP="008B38E4"/>
    <w:p w14:paraId="528482E7" w14:textId="77777777" w:rsidR="00807153" w:rsidRPr="001737C7" w:rsidRDefault="00807153" w:rsidP="008B38E4"/>
    <w:sectPr w:rsidR="00807153" w:rsidRPr="001737C7" w:rsidSect="00D330B5">
      <w:type w:val="continuous"/>
      <w:pgSz w:w="11907" w:h="16840" w:code="9"/>
      <w:pgMar w:top="1417" w:right="1417" w:bottom="1417" w:left="1417" w:header="709" w:footer="28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TextRegula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6E7"/>
    <w:multiLevelType w:val="hybridMultilevel"/>
    <w:tmpl w:val="2A7089FE"/>
    <w:lvl w:ilvl="0" w:tplc="92288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7377"/>
    <w:multiLevelType w:val="hybridMultilevel"/>
    <w:tmpl w:val="D1C61E78"/>
    <w:lvl w:ilvl="0" w:tplc="3DE84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6566"/>
    <w:multiLevelType w:val="hybridMultilevel"/>
    <w:tmpl w:val="A9F485B0"/>
    <w:lvl w:ilvl="0" w:tplc="DC2E68F2">
      <w:start w:val="1"/>
      <w:numFmt w:val="upperRoman"/>
      <w:lvlText w:val="%1."/>
      <w:lvlJc w:val="left"/>
      <w:pPr>
        <w:ind w:left="1080" w:hanging="720"/>
      </w:pPr>
      <w:rPr>
        <w:rFonts w:cs="InfoTextRegular-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D1CC8"/>
    <w:multiLevelType w:val="hybridMultilevel"/>
    <w:tmpl w:val="EE98D9B6"/>
    <w:lvl w:ilvl="0" w:tplc="D5C46082">
      <w:start w:val="1"/>
      <w:numFmt w:val="upperLetter"/>
      <w:lvlText w:val="%1."/>
      <w:lvlJc w:val="left"/>
      <w:pPr>
        <w:ind w:left="408" w:hanging="360"/>
      </w:pPr>
      <w:rPr>
        <w:rFonts w:cs="InfoTextRegular-Roman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4A113338"/>
    <w:multiLevelType w:val="hybridMultilevel"/>
    <w:tmpl w:val="FC1EC34C"/>
    <w:lvl w:ilvl="0" w:tplc="DF58B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50E96"/>
    <w:multiLevelType w:val="hybridMultilevel"/>
    <w:tmpl w:val="6E8EC842"/>
    <w:lvl w:ilvl="0" w:tplc="4E687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54577"/>
    <w:multiLevelType w:val="hybridMultilevel"/>
    <w:tmpl w:val="5CA2191C"/>
    <w:lvl w:ilvl="0" w:tplc="0413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E1F31"/>
    <w:multiLevelType w:val="hybridMultilevel"/>
    <w:tmpl w:val="14C88FDE"/>
    <w:lvl w:ilvl="0" w:tplc="C3726F4C">
      <w:start w:val="1"/>
      <w:numFmt w:val="upperLetter"/>
      <w:lvlText w:val="%1."/>
      <w:lvlJc w:val="left"/>
      <w:pPr>
        <w:ind w:left="720" w:hanging="360"/>
      </w:pPr>
      <w:rPr>
        <w:rFonts w:cs="InfoTextRegular-Roman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D3735"/>
    <w:multiLevelType w:val="hybridMultilevel"/>
    <w:tmpl w:val="5C48AD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661A91"/>
    <w:multiLevelType w:val="hybridMultilevel"/>
    <w:tmpl w:val="51BAAE1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F69C6"/>
    <w:multiLevelType w:val="hybridMultilevel"/>
    <w:tmpl w:val="52D4E890"/>
    <w:lvl w:ilvl="0" w:tplc="DEE23CD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E4"/>
    <w:rsid w:val="00035511"/>
    <w:rsid w:val="0008102F"/>
    <w:rsid w:val="000D590E"/>
    <w:rsid w:val="001323D8"/>
    <w:rsid w:val="0017357C"/>
    <w:rsid w:val="001737C7"/>
    <w:rsid w:val="001814F9"/>
    <w:rsid w:val="001846C2"/>
    <w:rsid w:val="001A7C7A"/>
    <w:rsid w:val="00205958"/>
    <w:rsid w:val="00205F6A"/>
    <w:rsid w:val="002220E5"/>
    <w:rsid w:val="0023130E"/>
    <w:rsid w:val="00273DD5"/>
    <w:rsid w:val="00284AF8"/>
    <w:rsid w:val="002A6E80"/>
    <w:rsid w:val="0033746C"/>
    <w:rsid w:val="00374EAD"/>
    <w:rsid w:val="003925B1"/>
    <w:rsid w:val="00425E9B"/>
    <w:rsid w:val="00445A11"/>
    <w:rsid w:val="0045513E"/>
    <w:rsid w:val="00461183"/>
    <w:rsid w:val="00465137"/>
    <w:rsid w:val="005860B2"/>
    <w:rsid w:val="005974F1"/>
    <w:rsid w:val="005B3AFD"/>
    <w:rsid w:val="005C1923"/>
    <w:rsid w:val="005D0EC3"/>
    <w:rsid w:val="005D6055"/>
    <w:rsid w:val="00651A24"/>
    <w:rsid w:val="00653488"/>
    <w:rsid w:val="0066228E"/>
    <w:rsid w:val="00694817"/>
    <w:rsid w:val="006B766E"/>
    <w:rsid w:val="00706067"/>
    <w:rsid w:val="00722052"/>
    <w:rsid w:val="00726E47"/>
    <w:rsid w:val="00763CED"/>
    <w:rsid w:val="007A2C94"/>
    <w:rsid w:val="00807153"/>
    <w:rsid w:val="00812B0E"/>
    <w:rsid w:val="00844FD1"/>
    <w:rsid w:val="00863D43"/>
    <w:rsid w:val="00872A73"/>
    <w:rsid w:val="008930FB"/>
    <w:rsid w:val="008B38E4"/>
    <w:rsid w:val="008C0421"/>
    <w:rsid w:val="008D2A9A"/>
    <w:rsid w:val="0092288B"/>
    <w:rsid w:val="00957245"/>
    <w:rsid w:val="0096358C"/>
    <w:rsid w:val="009C10E2"/>
    <w:rsid w:val="009D4E20"/>
    <w:rsid w:val="009E15B0"/>
    <w:rsid w:val="00A111F2"/>
    <w:rsid w:val="00A70687"/>
    <w:rsid w:val="00A7555A"/>
    <w:rsid w:val="00A82227"/>
    <w:rsid w:val="00A859B7"/>
    <w:rsid w:val="00A93CD0"/>
    <w:rsid w:val="00AC447E"/>
    <w:rsid w:val="00B35E6A"/>
    <w:rsid w:val="00B81EC3"/>
    <w:rsid w:val="00BA287E"/>
    <w:rsid w:val="00C2216E"/>
    <w:rsid w:val="00C30A45"/>
    <w:rsid w:val="00C44418"/>
    <w:rsid w:val="00C87B2A"/>
    <w:rsid w:val="00CE1EA8"/>
    <w:rsid w:val="00D330B5"/>
    <w:rsid w:val="00D67A08"/>
    <w:rsid w:val="00D81CFE"/>
    <w:rsid w:val="00D83EF9"/>
    <w:rsid w:val="00D84265"/>
    <w:rsid w:val="00E45DE6"/>
    <w:rsid w:val="00E86320"/>
    <w:rsid w:val="00E877D8"/>
    <w:rsid w:val="00EA7676"/>
    <w:rsid w:val="00EB636C"/>
    <w:rsid w:val="00ED4215"/>
    <w:rsid w:val="00ED7AA7"/>
    <w:rsid w:val="00F438B8"/>
    <w:rsid w:val="00F641E2"/>
    <w:rsid w:val="00F97A43"/>
    <w:rsid w:val="00FA2136"/>
    <w:rsid w:val="00FA33F7"/>
    <w:rsid w:val="00F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BA86"/>
  <w15:docId w15:val="{AC215A54-A3ED-4D34-B175-F87A376C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1183"/>
  </w:style>
  <w:style w:type="paragraph" w:styleId="Kop1">
    <w:name w:val="heading 1"/>
    <w:basedOn w:val="Standaard"/>
    <w:next w:val="Standaard"/>
    <w:link w:val="Kop1Char"/>
    <w:uiPriority w:val="9"/>
    <w:qFormat/>
    <w:rsid w:val="008B3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B3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3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B3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8B38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38E4"/>
    <w:pPr>
      <w:ind w:left="720"/>
      <w:contextualSpacing/>
    </w:pPr>
  </w:style>
  <w:style w:type="paragraph" w:styleId="Geenafstand">
    <w:name w:val="No Spacing"/>
    <w:uiPriority w:val="1"/>
    <w:qFormat/>
    <w:rsid w:val="008B38E4"/>
    <w:pPr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1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</dc:creator>
  <cp:lastModifiedBy>Jeannette  Verkerk</cp:lastModifiedBy>
  <cp:revision>5</cp:revision>
  <cp:lastPrinted>2016-09-29T12:02:00Z</cp:lastPrinted>
  <dcterms:created xsi:type="dcterms:W3CDTF">2021-01-06T18:30:00Z</dcterms:created>
  <dcterms:modified xsi:type="dcterms:W3CDTF">2021-01-18T12:12:00Z</dcterms:modified>
</cp:coreProperties>
</file>